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1C6" w:rsidRPr="007321C6" w:rsidRDefault="007321C6" w:rsidP="007321C6">
      <w:pPr>
        <w:rPr>
          <w:rFonts w:ascii="標楷體" w:eastAsia="標楷體" w:hAnsi="標楷體"/>
          <w:b/>
        </w:rPr>
      </w:pPr>
      <w:r w:rsidRPr="007321C6">
        <w:rPr>
          <w:rFonts w:ascii="標楷體" w:eastAsia="標楷體" w:hAnsi="標楷體" w:hint="eastAsia"/>
          <w:b/>
        </w:rPr>
        <w:t>獨立董事與</w:t>
      </w:r>
      <w:r w:rsidR="008F72A4">
        <w:rPr>
          <w:rFonts w:ascii="標楷體" w:eastAsia="標楷體" w:hAnsi="標楷體" w:hint="eastAsia"/>
          <w:b/>
        </w:rPr>
        <w:t>內部</w:t>
      </w:r>
      <w:r w:rsidRPr="007321C6">
        <w:rPr>
          <w:rFonts w:ascii="標楷體" w:eastAsia="標楷體" w:hAnsi="標楷體" w:hint="eastAsia"/>
          <w:b/>
        </w:rPr>
        <w:t>稽核主管</w:t>
      </w:r>
      <w:r w:rsidR="00E9345D">
        <w:rPr>
          <w:rFonts w:ascii="標楷體" w:eastAsia="標楷體" w:hAnsi="標楷體" w:hint="eastAsia"/>
          <w:b/>
        </w:rPr>
        <w:t>、會計主管</w:t>
      </w:r>
      <w:r w:rsidRPr="007321C6">
        <w:rPr>
          <w:rFonts w:ascii="標楷體" w:eastAsia="標楷體" w:hAnsi="標楷體" w:hint="eastAsia"/>
          <w:b/>
        </w:rPr>
        <w:t>及會計師之溝通情形</w:t>
      </w:r>
    </w:p>
    <w:p w:rsidR="007321C6" w:rsidRDefault="007321C6" w:rsidP="007321C6">
      <w:pPr>
        <w:rPr>
          <w:rFonts w:ascii="標楷體" w:eastAsia="標楷體" w:hAnsi="標楷體"/>
        </w:rPr>
      </w:pPr>
    </w:p>
    <w:p w:rsidR="007321C6" w:rsidRPr="007321C6" w:rsidRDefault="007321C6" w:rsidP="007321C6">
      <w:pPr>
        <w:rPr>
          <w:rFonts w:ascii="標楷體" w:eastAsia="標楷體" w:hAnsi="標楷體"/>
        </w:rPr>
      </w:pPr>
      <w:r w:rsidRPr="007321C6">
        <w:rPr>
          <w:rFonts w:ascii="標楷體" w:eastAsia="標楷體" w:hAnsi="標楷體" w:hint="eastAsia"/>
        </w:rPr>
        <w:t>一、獨立董事與</w:t>
      </w:r>
      <w:r w:rsidR="008F72A4">
        <w:rPr>
          <w:rFonts w:ascii="標楷體" w:eastAsia="標楷體" w:hAnsi="標楷體" w:hint="eastAsia"/>
        </w:rPr>
        <w:t>內部</w:t>
      </w:r>
      <w:r w:rsidRPr="007321C6">
        <w:rPr>
          <w:rFonts w:ascii="標楷體" w:eastAsia="標楷體" w:hAnsi="標楷體" w:hint="eastAsia"/>
        </w:rPr>
        <w:t>稽核主管之溝通方式</w:t>
      </w:r>
      <w:r>
        <w:rPr>
          <w:rFonts w:ascii="標楷體" w:eastAsia="標楷體" w:hAnsi="標楷體" w:hint="eastAsia"/>
        </w:rPr>
        <w:t>：</w:t>
      </w:r>
    </w:p>
    <w:p w:rsidR="007321C6" w:rsidRPr="007321C6" w:rsidRDefault="007321C6" w:rsidP="00CE1F03">
      <w:pPr>
        <w:ind w:leftChars="178" w:left="708" w:hangingChars="117" w:hanging="281"/>
        <w:rPr>
          <w:rFonts w:ascii="標楷體" w:eastAsia="標楷體" w:hAnsi="標楷體"/>
        </w:rPr>
      </w:pPr>
      <w:r w:rsidRPr="007321C6">
        <w:rPr>
          <w:rFonts w:ascii="標楷體" w:eastAsia="標楷體" w:hAnsi="標楷體" w:hint="eastAsia"/>
        </w:rPr>
        <w:t>1.</w:t>
      </w:r>
      <w:r w:rsidR="00DC5929">
        <w:rPr>
          <w:rFonts w:ascii="標楷體" w:eastAsia="標楷體" w:hAnsi="標楷體" w:hint="eastAsia"/>
        </w:rPr>
        <w:t>本公司內部稽核主管</w:t>
      </w:r>
      <w:r w:rsidRPr="007321C6">
        <w:rPr>
          <w:rFonts w:ascii="標楷體" w:eastAsia="標楷體" w:hAnsi="標楷體" w:hint="eastAsia"/>
        </w:rPr>
        <w:t>於審計委員會議中向獨立董事進行稽核業務報告，並與委員溝通稽核報告結果及其追蹤報告執行情形。</w:t>
      </w:r>
    </w:p>
    <w:p w:rsidR="007321C6" w:rsidRPr="00ED6C55" w:rsidRDefault="00CE1F03" w:rsidP="00CE1F03">
      <w:pPr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</w:t>
      </w:r>
      <w:r w:rsidR="007321C6">
        <w:rPr>
          <w:rFonts w:ascii="標楷體" w:eastAsia="標楷體" w:hAnsi="標楷體" w:hint="eastAsia"/>
        </w:rPr>
        <w:t>.</w:t>
      </w:r>
      <w:r w:rsidR="007321C6" w:rsidRPr="007321C6">
        <w:rPr>
          <w:rFonts w:ascii="標楷體" w:eastAsia="標楷體" w:hAnsi="標楷體" w:hint="eastAsia"/>
        </w:rPr>
        <w:t>歷次獨立董事與內部稽核主管溝通情形摘要：</w:t>
      </w:r>
    </w:p>
    <w:p w:rsidR="00D44132" w:rsidRDefault="00CE1F03" w:rsidP="00CE1F03">
      <w:pPr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CE1F03">
        <w:rPr>
          <w:rFonts w:ascii="標楷體" w:eastAsia="標楷體" w:hAnsi="標楷體" w:hint="eastAsia"/>
        </w:rPr>
        <w:t>本公司獨立董事對於稽核業務執行情形及成效，溝通情形良好。</w:t>
      </w:r>
    </w:p>
    <w:p w:rsidR="00CE1F03" w:rsidRPr="00ED6C55" w:rsidRDefault="00CE1F03" w:rsidP="00CE1F03">
      <w:pPr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CE1F03">
        <w:rPr>
          <w:rFonts w:hint="eastAsia"/>
        </w:rPr>
        <w:t xml:space="preserve"> </w:t>
      </w:r>
      <w:r w:rsidR="003D32E3">
        <w:rPr>
          <w:rFonts w:ascii="標楷體" w:eastAsia="標楷體" w:hAnsi="標楷體" w:hint="eastAsia"/>
        </w:rPr>
        <w:t>107</w:t>
      </w:r>
      <w:r w:rsidRPr="00CE1F03">
        <w:rPr>
          <w:rFonts w:ascii="標楷體" w:eastAsia="標楷體" w:hAnsi="標楷體" w:hint="eastAsia"/>
        </w:rPr>
        <w:t xml:space="preserve"> 年度主要溝通事項摘錄如下表：</w:t>
      </w:r>
    </w:p>
    <w:tbl>
      <w:tblPr>
        <w:tblStyle w:val="a3"/>
        <w:tblpPr w:leftFromText="180" w:rightFromText="180" w:vertAnchor="page" w:horzAnchor="margin" w:tblpXSpec="right" w:tblpY="4360"/>
        <w:tblW w:w="0" w:type="auto"/>
        <w:tblLook w:val="04A0"/>
      </w:tblPr>
      <w:tblGrid>
        <w:gridCol w:w="2093"/>
        <w:gridCol w:w="5137"/>
      </w:tblGrid>
      <w:tr w:rsidR="00CE1F03" w:rsidRPr="00ED6C55" w:rsidTr="008F72A4">
        <w:tc>
          <w:tcPr>
            <w:tcW w:w="2093" w:type="dxa"/>
          </w:tcPr>
          <w:p w:rsidR="00CE1F03" w:rsidRPr="00ED6C55" w:rsidRDefault="00504B1D" w:rsidP="003D32E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3D32E3">
              <w:rPr>
                <w:rFonts w:ascii="標楷體" w:eastAsia="標楷體" w:hAnsi="標楷體" w:hint="eastAsia"/>
              </w:rPr>
              <w:t>7</w:t>
            </w:r>
            <w:r w:rsidR="00CE1F03" w:rsidRPr="00ED6C55">
              <w:rPr>
                <w:rFonts w:ascii="標楷體" w:eastAsia="標楷體" w:hAnsi="標楷體" w:hint="eastAsia"/>
              </w:rPr>
              <w:t>年3月</w:t>
            </w:r>
            <w:r w:rsidR="003D32E3">
              <w:rPr>
                <w:rFonts w:ascii="標楷體" w:eastAsia="標楷體" w:hAnsi="標楷體" w:hint="eastAsia"/>
              </w:rPr>
              <w:t>7</w:t>
            </w:r>
            <w:r w:rsidR="00CE1F03" w:rsidRPr="00ED6C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37" w:type="dxa"/>
          </w:tcPr>
          <w:p w:rsidR="00044307" w:rsidRPr="00BA54F9" w:rsidRDefault="00DF780A" w:rsidP="00CE1F0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</w:rPr>
              <w:t>一○六年十二月至一○七年一月稽核</w:t>
            </w:r>
            <w:proofErr w:type="gramStart"/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</w:rPr>
              <w:t>報告暨內控</w:t>
            </w:r>
            <w:proofErr w:type="gramEnd"/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</w:rPr>
              <w:t>缺失或異常事項追蹤報告</w:t>
            </w:r>
            <w:r w:rsidR="00044307" w:rsidRPr="00BA54F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。</w:t>
            </w:r>
          </w:p>
          <w:p w:rsidR="00CE1F03" w:rsidRPr="00BA54F9" w:rsidRDefault="00DF780A" w:rsidP="00CE1F0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</w:rPr>
              <w:t>一○六年度內控自行評估報告</w:t>
            </w:r>
            <w:r w:rsidR="00CE1F03" w:rsidRPr="00BA54F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E1F03" w:rsidRPr="00BA54F9" w:rsidRDefault="00504B1D" w:rsidP="00CE1F03">
            <w:pPr>
              <w:pStyle w:val="a4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一○</w:t>
            </w:r>
            <w:r w:rsidR="00DF780A"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六</w:t>
            </w:r>
            <w:r w:rsidR="00CE1F03" w:rsidRPr="00BA54F9">
              <w:rPr>
                <w:rFonts w:ascii="標楷體" w:eastAsia="標楷體" w:hAnsi="標楷體" w:hint="eastAsia"/>
                <w:color w:val="000000" w:themeColor="text1"/>
              </w:rPr>
              <w:t>年度「內部控制制度聲明書」。</w:t>
            </w:r>
          </w:p>
        </w:tc>
      </w:tr>
      <w:tr w:rsidR="00CE1F03" w:rsidRPr="00ED6C55" w:rsidTr="008F72A4">
        <w:tc>
          <w:tcPr>
            <w:tcW w:w="2093" w:type="dxa"/>
          </w:tcPr>
          <w:p w:rsidR="00CE1F03" w:rsidRPr="00ED6C55" w:rsidRDefault="00504B1D" w:rsidP="00CE3F56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CE3F56">
              <w:rPr>
                <w:rFonts w:ascii="標楷體" w:eastAsia="標楷體" w:hAnsi="標楷體" w:hint="eastAsia"/>
              </w:rPr>
              <w:t>7</w:t>
            </w:r>
            <w:r w:rsidR="00CE1F03" w:rsidRPr="00ED6C55">
              <w:rPr>
                <w:rFonts w:ascii="標楷體" w:eastAsia="標楷體" w:hAnsi="標楷體" w:hint="eastAsia"/>
              </w:rPr>
              <w:t>年</w:t>
            </w:r>
            <w:r w:rsidR="00CE3F56">
              <w:rPr>
                <w:rFonts w:ascii="標楷體" w:eastAsia="標楷體" w:hAnsi="標楷體" w:hint="eastAsia"/>
              </w:rPr>
              <w:t>5</w:t>
            </w:r>
            <w:r w:rsidR="00CE1F03" w:rsidRPr="00ED6C55">
              <w:rPr>
                <w:rFonts w:ascii="標楷體" w:eastAsia="標楷體" w:hAnsi="標楷體" w:hint="eastAsia"/>
              </w:rPr>
              <w:t>月</w:t>
            </w:r>
            <w:r w:rsidR="00CE3F56">
              <w:rPr>
                <w:rFonts w:ascii="標楷體" w:eastAsia="標楷體" w:hAnsi="標楷體" w:hint="eastAsia"/>
              </w:rPr>
              <w:t>3</w:t>
            </w:r>
            <w:r w:rsidR="00CE1F03" w:rsidRPr="00ED6C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37" w:type="dxa"/>
          </w:tcPr>
          <w:p w:rsidR="00044307" w:rsidRPr="00BA54F9" w:rsidRDefault="00521112" w:rsidP="00CE1F0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○七年二至三月</w:t>
            </w:r>
            <w:r w:rsidR="00044307"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稽核</w:t>
            </w:r>
            <w:proofErr w:type="gramStart"/>
            <w:r w:rsidR="00044307"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</w:t>
            </w:r>
            <w:r w:rsidR="00044307" w:rsidRPr="00BA54F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暨內控</w:t>
            </w:r>
            <w:proofErr w:type="gramEnd"/>
            <w:r w:rsidR="00044307" w:rsidRPr="00BA54F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缺失或異常事項追蹤報告</w:t>
            </w:r>
            <w:r w:rsidR="00044307" w:rsidRPr="00BA54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  <w:p w:rsidR="00CE1F03" w:rsidRPr="00BA54F9" w:rsidRDefault="000745E8" w:rsidP="00CE1F03">
            <w:pPr>
              <w:pStyle w:val="a4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修訂本公司「內部控制制度」及「內部稽核制度」</w:t>
            </w:r>
            <w:r w:rsidR="00CE1F03"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</w:tc>
      </w:tr>
      <w:tr w:rsidR="00CE1F03" w:rsidRPr="00ED6C55" w:rsidTr="008F72A4">
        <w:tc>
          <w:tcPr>
            <w:tcW w:w="2093" w:type="dxa"/>
          </w:tcPr>
          <w:p w:rsidR="00CE1F03" w:rsidRPr="00ED6C55" w:rsidRDefault="00604204" w:rsidP="00BA5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A54F9">
              <w:rPr>
                <w:rFonts w:ascii="標楷體" w:eastAsia="標楷體" w:hAnsi="標楷體" w:hint="eastAsia"/>
              </w:rPr>
              <w:t>7</w:t>
            </w:r>
            <w:r w:rsidR="00CE1F03" w:rsidRPr="00ED6C5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8</w:t>
            </w:r>
            <w:r w:rsidR="00CE1F03" w:rsidRPr="00ED6C55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3</w:t>
            </w:r>
            <w:r w:rsidR="00CE1F03" w:rsidRPr="00ED6C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37" w:type="dxa"/>
          </w:tcPr>
          <w:p w:rsidR="00044307" w:rsidRPr="00BA54F9" w:rsidRDefault="00022952" w:rsidP="005C5165">
            <w:pPr>
              <w:pStyle w:val="a4"/>
              <w:numPr>
                <w:ilvl w:val="0"/>
                <w:numId w:val="5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○七年四至六月</w:t>
            </w:r>
            <w:r w:rsidR="00044307"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稽核</w:t>
            </w:r>
            <w:proofErr w:type="gramStart"/>
            <w:r w:rsidR="00044307"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</w:t>
            </w:r>
            <w:r w:rsidR="00044307" w:rsidRPr="00BA54F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暨內控</w:t>
            </w:r>
            <w:proofErr w:type="gramEnd"/>
            <w:r w:rsidR="00044307" w:rsidRPr="00BA54F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缺失或異常事項追蹤報告</w:t>
            </w:r>
            <w:r w:rsidR="00044307" w:rsidRPr="00BA54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604204" w:rsidRPr="00ED6C55" w:rsidTr="008F72A4">
        <w:tc>
          <w:tcPr>
            <w:tcW w:w="2093" w:type="dxa"/>
          </w:tcPr>
          <w:p w:rsidR="00604204" w:rsidRDefault="00604204" w:rsidP="00BA5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A54F9">
              <w:rPr>
                <w:rFonts w:ascii="標楷體" w:eastAsia="標楷體" w:hAnsi="標楷體" w:hint="eastAsia"/>
              </w:rPr>
              <w:t>7</w:t>
            </w:r>
            <w:r w:rsidRPr="00ED6C5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11</w:t>
            </w:r>
            <w:r w:rsidRPr="00ED6C55">
              <w:rPr>
                <w:rFonts w:ascii="標楷體" w:eastAsia="標楷體" w:hAnsi="標楷體" w:hint="eastAsia"/>
              </w:rPr>
              <w:t>月</w:t>
            </w:r>
            <w:r w:rsidR="00BA54F9">
              <w:rPr>
                <w:rFonts w:ascii="標楷體" w:eastAsia="標楷體" w:hAnsi="標楷體" w:hint="eastAsia"/>
              </w:rPr>
              <w:t>5</w:t>
            </w:r>
            <w:r w:rsidRPr="00ED6C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37" w:type="dxa"/>
          </w:tcPr>
          <w:p w:rsidR="00210F14" w:rsidRPr="00BA54F9" w:rsidRDefault="00C74943" w:rsidP="00C74943">
            <w:pPr>
              <w:pStyle w:val="a4"/>
              <w:numPr>
                <w:ilvl w:val="0"/>
                <w:numId w:val="6"/>
              </w:numPr>
              <w:ind w:leftChars="0" w:left="317" w:hanging="317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一</w:t>
            </w: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○七年七至八月</w:t>
            </w:r>
            <w:r w:rsidR="00604204"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稽核</w:t>
            </w:r>
            <w:proofErr w:type="gramStart"/>
            <w:r w:rsidR="00604204" w:rsidRPr="00BA54F9">
              <w:rPr>
                <w:rFonts w:ascii="標楷體" w:eastAsia="標楷體" w:hAnsi="標楷體" w:hint="eastAsia"/>
                <w:color w:val="000000" w:themeColor="text1"/>
                <w:szCs w:val="24"/>
              </w:rPr>
              <w:t>報告</w:t>
            </w:r>
            <w:r w:rsidR="00604204" w:rsidRPr="00BA54F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暨內控</w:t>
            </w:r>
            <w:proofErr w:type="gramEnd"/>
            <w:r w:rsidR="00604204" w:rsidRPr="00BA54F9">
              <w:rPr>
                <w:rFonts w:ascii="標楷體" w:eastAsia="標楷體" w:hAnsi="標楷體" w:hint="eastAsia"/>
                <w:bCs/>
                <w:color w:val="000000" w:themeColor="text1"/>
                <w:szCs w:val="24"/>
              </w:rPr>
              <w:t>缺失或異常事項追蹤報告</w:t>
            </w:r>
            <w:r w:rsidR="00604204" w:rsidRPr="00BA54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  <w:tr w:rsidR="00EE6579" w:rsidRPr="00ED6C55" w:rsidTr="008F72A4">
        <w:tc>
          <w:tcPr>
            <w:tcW w:w="2093" w:type="dxa"/>
          </w:tcPr>
          <w:p w:rsidR="00EE6579" w:rsidRDefault="00EE6579" w:rsidP="00BA54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  <w:r w:rsidR="00BA54F9">
              <w:rPr>
                <w:rFonts w:ascii="標楷體" w:eastAsia="標楷體" w:hAnsi="標楷體" w:hint="eastAsia"/>
              </w:rPr>
              <w:t>7</w:t>
            </w:r>
            <w:r w:rsidRPr="00ED6C55"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</w:rPr>
              <w:t>12</w:t>
            </w:r>
            <w:r w:rsidRPr="00ED6C55">
              <w:rPr>
                <w:rFonts w:ascii="標楷體" w:eastAsia="標楷體" w:hAnsi="標楷體" w:hint="eastAsia"/>
              </w:rPr>
              <w:t>月</w:t>
            </w:r>
            <w:r w:rsidR="00BA54F9">
              <w:rPr>
                <w:rFonts w:ascii="標楷體" w:eastAsia="標楷體" w:hAnsi="標楷體" w:hint="eastAsia"/>
              </w:rPr>
              <w:t>27</w:t>
            </w:r>
            <w:r w:rsidRPr="00ED6C55"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5137" w:type="dxa"/>
          </w:tcPr>
          <w:p w:rsidR="00BA54F9" w:rsidRPr="00BA54F9" w:rsidRDefault="00BA54F9" w:rsidP="00210F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</w:pP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一○七年九至十一月</w:t>
            </w:r>
            <w:r w:rsidRPr="00BA54F9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稽核</w:t>
            </w:r>
            <w:proofErr w:type="gramStart"/>
            <w:r w:rsidRPr="00BA54F9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報告暨內控</w:t>
            </w:r>
            <w:proofErr w:type="gramEnd"/>
            <w:r w:rsidRPr="00BA54F9">
              <w:rPr>
                <w:rFonts w:ascii="標楷體" w:eastAsia="標楷體" w:hAnsi="標楷體" w:cs="細明體" w:hint="eastAsia"/>
                <w:color w:val="000000" w:themeColor="text1"/>
                <w:szCs w:val="24"/>
              </w:rPr>
              <w:t>缺失或異常事項追蹤報告</w:t>
            </w:r>
            <w:r w:rsidRPr="00BA54F9">
              <w:rPr>
                <w:rFonts w:ascii="標楷體" w:eastAsia="標楷體" w:cs="標楷體" w:hint="eastAsia"/>
                <w:color w:val="000000" w:themeColor="text1"/>
                <w:szCs w:val="24"/>
              </w:rPr>
              <w:t>。</w:t>
            </w:r>
          </w:p>
          <w:p w:rsidR="00EE6579" w:rsidRPr="00BA54F9" w:rsidRDefault="00BA54F9" w:rsidP="00210F14">
            <w:pPr>
              <w:pStyle w:val="a4"/>
              <w:numPr>
                <w:ilvl w:val="0"/>
                <w:numId w:val="7"/>
              </w:numPr>
              <w:ind w:leftChars="0"/>
              <w:rPr>
                <w:rFonts w:ascii="標楷體" w:eastAsia="標楷體" w:hAnsi="標楷體" w:cs="Times New Roman"/>
                <w:color w:val="000000" w:themeColor="text1"/>
                <w:szCs w:val="24"/>
              </w:rPr>
            </w:pPr>
            <w:r w:rsidRPr="00BA54F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一</w:t>
            </w:r>
            <w:r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○八</w:t>
            </w:r>
            <w:r w:rsidRPr="00BA54F9">
              <w:rPr>
                <w:rFonts w:ascii="標楷體" w:eastAsia="標楷體" w:hAnsi="標楷體" w:cs="Arial" w:hint="eastAsia"/>
                <w:color w:val="000000" w:themeColor="text1"/>
                <w:szCs w:val="24"/>
              </w:rPr>
              <w:t>年度稽核計畫</w:t>
            </w:r>
            <w:r w:rsidR="00EE6579" w:rsidRPr="00BA54F9">
              <w:rPr>
                <w:rFonts w:ascii="標楷體" w:eastAsia="標楷體" w:hAnsi="標楷體" w:cs="Times New Roman" w:hint="eastAsia"/>
                <w:color w:val="000000" w:themeColor="text1"/>
                <w:szCs w:val="24"/>
              </w:rPr>
              <w:t>。</w:t>
            </w:r>
          </w:p>
        </w:tc>
      </w:tr>
    </w:tbl>
    <w:p w:rsidR="007321C6" w:rsidRDefault="007321C6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CE1F03" w:rsidRDefault="00CE1F03">
      <w:pPr>
        <w:rPr>
          <w:rFonts w:ascii="標楷體" w:eastAsia="標楷體" w:hAnsi="標楷體"/>
        </w:rPr>
      </w:pPr>
    </w:p>
    <w:p w:rsidR="007321C6" w:rsidRDefault="007321C6">
      <w:pPr>
        <w:rPr>
          <w:rFonts w:ascii="標楷體" w:eastAsia="標楷體" w:hAnsi="標楷體"/>
        </w:rPr>
      </w:pPr>
    </w:p>
    <w:p w:rsidR="007321C6" w:rsidRDefault="007321C6">
      <w:pPr>
        <w:rPr>
          <w:rFonts w:ascii="標楷體" w:eastAsia="標楷體" w:hAnsi="標楷體"/>
        </w:rPr>
      </w:pPr>
    </w:p>
    <w:p w:rsidR="007321C6" w:rsidRDefault="007321C6">
      <w:pPr>
        <w:rPr>
          <w:rFonts w:ascii="標楷體" w:eastAsia="標楷體" w:hAnsi="標楷體"/>
        </w:rPr>
      </w:pPr>
    </w:p>
    <w:p w:rsidR="007321C6" w:rsidRDefault="007321C6">
      <w:pPr>
        <w:rPr>
          <w:rFonts w:ascii="標楷體" w:eastAsia="標楷體" w:hAnsi="標楷體"/>
        </w:rPr>
      </w:pPr>
    </w:p>
    <w:p w:rsidR="007321C6" w:rsidRDefault="007321C6">
      <w:pPr>
        <w:rPr>
          <w:rFonts w:ascii="標楷體" w:eastAsia="標楷體" w:hAnsi="標楷體"/>
        </w:rPr>
      </w:pPr>
    </w:p>
    <w:p w:rsidR="007321C6" w:rsidRDefault="007321C6">
      <w:pPr>
        <w:rPr>
          <w:rFonts w:ascii="標楷體" w:eastAsia="標楷體" w:hAnsi="標楷體"/>
        </w:rPr>
      </w:pPr>
    </w:p>
    <w:p w:rsidR="00CE1F03" w:rsidRDefault="00CE1F03" w:rsidP="007321C6">
      <w:pPr>
        <w:rPr>
          <w:rFonts w:ascii="標楷體" w:eastAsia="標楷體" w:hAnsi="標楷體"/>
        </w:rPr>
      </w:pPr>
    </w:p>
    <w:p w:rsidR="00CE1F03" w:rsidRDefault="00CE1F03" w:rsidP="007321C6">
      <w:pPr>
        <w:rPr>
          <w:rFonts w:ascii="標楷體" w:eastAsia="標楷體" w:hAnsi="標楷體"/>
        </w:rPr>
      </w:pPr>
    </w:p>
    <w:p w:rsidR="008F72A4" w:rsidRDefault="008F72A4" w:rsidP="007321C6">
      <w:pPr>
        <w:rPr>
          <w:rFonts w:ascii="標楷體" w:eastAsia="標楷體" w:hAnsi="標楷體"/>
        </w:rPr>
      </w:pPr>
    </w:p>
    <w:p w:rsidR="008F72A4" w:rsidRDefault="008F72A4" w:rsidP="007321C6">
      <w:pPr>
        <w:rPr>
          <w:rFonts w:ascii="標楷體" w:eastAsia="標楷體" w:hAnsi="標楷體"/>
        </w:rPr>
      </w:pPr>
    </w:p>
    <w:p w:rsidR="008F72A4" w:rsidRDefault="008F72A4" w:rsidP="007321C6">
      <w:pPr>
        <w:rPr>
          <w:rFonts w:ascii="標楷體" w:eastAsia="標楷體" w:hAnsi="標楷體"/>
        </w:rPr>
      </w:pPr>
    </w:p>
    <w:p w:rsidR="008F72A4" w:rsidRDefault="008F72A4" w:rsidP="007321C6">
      <w:pPr>
        <w:rPr>
          <w:rFonts w:ascii="標楷體" w:eastAsia="標楷體" w:hAnsi="標楷體"/>
        </w:rPr>
      </w:pPr>
    </w:p>
    <w:p w:rsidR="008F72A4" w:rsidRDefault="008F72A4" w:rsidP="007321C6">
      <w:pPr>
        <w:rPr>
          <w:rFonts w:ascii="標楷體" w:eastAsia="標楷體" w:hAnsi="標楷體"/>
        </w:rPr>
      </w:pPr>
    </w:p>
    <w:p w:rsidR="008F72A4" w:rsidRDefault="008F72A4" w:rsidP="007321C6">
      <w:pPr>
        <w:rPr>
          <w:rFonts w:ascii="標楷體" w:eastAsia="標楷體" w:hAnsi="標楷體"/>
        </w:rPr>
      </w:pPr>
    </w:p>
    <w:p w:rsidR="008F72A4" w:rsidRDefault="008F72A4" w:rsidP="007321C6">
      <w:pPr>
        <w:rPr>
          <w:rFonts w:ascii="標楷體" w:eastAsia="標楷體" w:hAnsi="標楷體"/>
        </w:rPr>
      </w:pPr>
    </w:p>
    <w:p w:rsidR="00CE1F03" w:rsidRDefault="00CE1F03" w:rsidP="007321C6">
      <w:pPr>
        <w:rPr>
          <w:rFonts w:ascii="標楷體" w:eastAsia="標楷體" w:hAnsi="標楷體"/>
        </w:rPr>
      </w:pPr>
    </w:p>
    <w:p w:rsidR="00CE1F03" w:rsidRDefault="00CE1F03" w:rsidP="007321C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二、</w:t>
      </w:r>
      <w:r w:rsidRPr="00CE1F03">
        <w:rPr>
          <w:rFonts w:ascii="標楷體" w:eastAsia="標楷體" w:hAnsi="標楷體" w:hint="eastAsia"/>
        </w:rPr>
        <w:t>獨立董事與</w:t>
      </w:r>
      <w:r w:rsidR="00E9345D">
        <w:rPr>
          <w:rFonts w:ascii="標楷體" w:eastAsia="標楷體" w:hAnsi="標楷體" w:hint="eastAsia"/>
        </w:rPr>
        <w:t>會計主管及</w:t>
      </w:r>
      <w:r w:rsidRPr="00CE1F03">
        <w:rPr>
          <w:rFonts w:ascii="標楷體" w:eastAsia="標楷體" w:hAnsi="標楷體" w:hint="eastAsia"/>
        </w:rPr>
        <w:t>會計師之溝通</w:t>
      </w:r>
      <w:r w:rsidR="008F72A4">
        <w:rPr>
          <w:rFonts w:ascii="標楷體" w:eastAsia="標楷體" w:hAnsi="標楷體" w:hint="eastAsia"/>
        </w:rPr>
        <w:t>方式</w:t>
      </w:r>
      <w:r w:rsidRPr="00CE1F03">
        <w:rPr>
          <w:rFonts w:ascii="標楷體" w:eastAsia="標楷體" w:hAnsi="標楷體" w:hint="eastAsia"/>
        </w:rPr>
        <w:t>：</w:t>
      </w:r>
    </w:p>
    <w:p w:rsidR="007321C6" w:rsidRDefault="008F72A4" w:rsidP="008F72A4">
      <w:pPr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7321C6" w:rsidRPr="007321C6">
        <w:rPr>
          <w:rFonts w:ascii="標楷體" w:eastAsia="標楷體" w:hAnsi="標楷體" w:hint="eastAsia"/>
        </w:rPr>
        <w:t>本公司</w:t>
      </w:r>
      <w:r w:rsidR="00E9345D">
        <w:rPr>
          <w:rFonts w:ascii="標楷體" w:eastAsia="標楷體" w:hAnsi="標楷體" w:hint="eastAsia"/>
        </w:rPr>
        <w:t>會計主管於每季審計委員會議中，將</w:t>
      </w:r>
      <w:r w:rsidR="007321C6" w:rsidRPr="007321C6">
        <w:rPr>
          <w:rFonts w:ascii="標楷體" w:eastAsia="標楷體" w:hAnsi="標楷體" w:hint="eastAsia"/>
        </w:rPr>
        <w:t>本公司及</w:t>
      </w:r>
      <w:r w:rsidR="00C05065">
        <w:rPr>
          <w:rFonts w:ascii="標楷體" w:eastAsia="標楷體" w:hAnsi="標楷體" w:hint="eastAsia"/>
        </w:rPr>
        <w:t>重要轉投資</w:t>
      </w:r>
      <w:r w:rsidR="007321C6" w:rsidRPr="007321C6">
        <w:rPr>
          <w:rFonts w:ascii="標楷體" w:eastAsia="標楷體" w:hAnsi="標楷體" w:hint="eastAsia"/>
        </w:rPr>
        <w:t>公司</w:t>
      </w:r>
      <w:r w:rsidR="00E9345D">
        <w:rPr>
          <w:rFonts w:ascii="標楷體" w:eastAsia="標楷體" w:hAnsi="標楷體" w:hint="eastAsia"/>
        </w:rPr>
        <w:t>之營運狀況</w:t>
      </w:r>
      <w:r w:rsidR="00E9345D" w:rsidRPr="007321C6">
        <w:rPr>
          <w:rFonts w:ascii="標楷體" w:eastAsia="標楷體" w:hAnsi="標楷體" w:hint="eastAsia"/>
        </w:rPr>
        <w:t>向獨立董事進行報告</w:t>
      </w:r>
      <w:r w:rsidR="007321C6" w:rsidRPr="007321C6">
        <w:rPr>
          <w:rFonts w:ascii="標楷體" w:eastAsia="標楷體" w:hAnsi="標楷體" w:hint="eastAsia"/>
        </w:rPr>
        <w:t>。</w:t>
      </w:r>
    </w:p>
    <w:p w:rsidR="00E9345D" w:rsidRDefault="00E9345D" w:rsidP="00E9345D">
      <w:pPr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Pr="007321C6">
        <w:rPr>
          <w:rFonts w:ascii="標楷體" w:eastAsia="標楷體" w:hAnsi="標楷體" w:hint="eastAsia"/>
        </w:rPr>
        <w:t>本公司簽證會計師於每季審計委員會議中，針對本公司及</w:t>
      </w:r>
      <w:r w:rsidR="00C05065">
        <w:rPr>
          <w:rFonts w:ascii="標楷體" w:eastAsia="標楷體" w:hAnsi="標楷體" w:hint="eastAsia"/>
        </w:rPr>
        <w:t>重要轉投資</w:t>
      </w:r>
      <w:r w:rsidRPr="007321C6">
        <w:rPr>
          <w:rFonts w:ascii="標楷體" w:eastAsia="標楷體" w:hAnsi="標楷體" w:hint="eastAsia"/>
        </w:rPr>
        <w:t>公司財務報表核閱或查核結果向獨立董事進行報告，</w:t>
      </w:r>
      <w:r w:rsidR="00C05065">
        <w:rPr>
          <w:rFonts w:ascii="標楷體" w:eastAsia="標楷體" w:hAnsi="標楷體" w:hint="eastAsia"/>
        </w:rPr>
        <w:t>若有需求則針對財報調整分錄或法令修訂影響財務報表進行討論</w:t>
      </w:r>
      <w:r w:rsidRPr="007321C6">
        <w:rPr>
          <w:rFonts w:ascii="標楷體" w:eastAsia="標楷體" w:hAnsi="標楷體" w:hint="eastAsia"/>
        </w:rPr>
        <w:t>。</w:t>
      </w:r>
    </w:p>
    <w:p w:rsidR="008F72A4" w:rsidRPr="008F72A4" w:rsidRDefault="00E9345D" w:rsidP="008F72A4">
      <w:pPr>
        <w:ind w:leftChars="178" w:left="708" w:hangingChars="117" w:hanging="28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</w:t>
      </w:r>
      <w:r w:rsidR="008F72A4">
        <w:rPr>
          <w:rFonts w:ascii="標楷體" w:eastAsia="標楷體" w:hAnsi="標楷體" w:hint="eastAsia"/>
        </w:rPr>
        <w:t>.</w:t>
      </w:r>
      <w:r w:rsidR="008F72A4" w:rsidRPr="008F72A4">
        <w:rPr>
          <w:rFonts w:ascii="標楷體" w:eastAsia="標楷體" w:hAnsi="標楷體" w:hint="eastAsia"/>
        </w:rPr>
        <w:t>歷次獨立董事與</w:t>
      </w:r>
      <w:r>
        <w:rPr>
          <w:rFonts w:ascii="標楷體" w:eastAsia="標楷體" w:hAnsi="標楷體" w:hint="eastAsia"/>
        </w:rPr>
        <w:t>會計主管及</w:t>
      </w:r>
      <w:r w:rsidR="008F72A4" w:rsidRPr="008F72A4">
        <w:rPr>
          <w:rFonts w:ascii="標楷體" w:eastAsia="標楷體" w:hAnsi="標楷體" w:hint="eastAsia"/>
        </w:rPr>
        <w:t>簽證會計師溝通情形摘要</w:t>
      </w:r>
      <w:r w:rsidR="008F72A4">
        <w:rPr>
          <w:rFonts w:ascii="標楷體" w:eastAsia="標楷體" w:hAnsi="標楷體" w:hint="eastAsia"/>
        </w:rPr>
        <w:t>：</w:t>
      </w:r>
    </w:p>
    <w:p w:rsidR="008F72A4" w:rsidRPr="008F72A4" w:rsidRDefault="008F72A4" w:rsidP="008F72A4">
      <w:pPr>
        <w:ind w:leftChars="295" w:left="708" w:firstLine="1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(1)</w:t>
      </w:r>
      <w:r w:rsidRPr="008F72A4">
        <w:rPr>
          <w:rFonts w:ascii="標楷體" w:eastAsia="標楷體" w:hAnsi="標楷體" w:hint="eastAsia"/>
        </w:rPr>
        <w:t>本公司獨立董事與</w:t>
      </w:r>
      <w:r w:rsidR="00E9345D">
        <w:rPr>
          <w:rFonts w:ascii="標楷體" w:eastAsia="標楷體" w:hAnsi="標楷體" w:hint="eastAsia"/>
        </w:rPr>
        <w:t>會計主管及</w:t>
      </w:r>
      <w:r w:rsidRPr="008F72A4">
        <w:rPr>
          <w:rFonts w:ascii="標楷體" w:eastAsia="標楷體" w:hAnsi="標楷體" w:hint="eastAsia"/>
        </w:rPr>
        <w:t>簽證會計師溝通情形良好。</w:t>
      </w:r>
    </w:p>
    <w:p w:rsidR="007321C6" w:rsidRPr="007321C6" w:rsidRDefault="008F72A4" w:rsidP="008F72A4">
      <w:pPr>
        <w:ind w:firstLineChars="295" w:firstLine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(2)</w:t>
      </w:r>
      <w:r w:rsidRPr="00CE1F03">
        <w:rPr>
          <w:rFonts w:hint="eastAsia"/>
        </w:rPr>
        <w:t xml:space="preserve"> </w:t>
      </w:r>
      <w:r w:rsidR="004E194C">
        <w:rPr>
          <w:rFonts w:ascii="標楷體" w:eastAsia="標楷體" w:hAnsi="標楷體" w:hint="eastAsia"/>
        </w:rPr>
        <w:t>107</w:t>
      </w:r>
      <w:r w:rsidRPr="00CE1F03">
        <w:rPr>
          <w:rFonts w:ascii="標楷體" w:eastAsia="標楷體" w:hAnsi="標楷體" w:hint="eastAsia"/>
        </w:rPr>
        <w:t xml:space="preserve"> 年度主要溝通事項摘錄如下表：</w:t>
      </w:r>
    </w:p>
    <w:p w:rsidR="00D44132" w:rsidRPr="00ED6C55" w:rsidRDefault="00D44132">
      <w:pPr>
        <w:rPr>
          <w:rFonts w:ascii="標楷體" w:eastAsia="標楷體" w:hAnsi="標楷體"/>
        </w:rPr>
      </w:pPr>
    </w:p>
    <w:tbl>
      <w:tblPr>
        <w:tblStyle w:val="a3"/>
        <w:tblW w:w="0" w:type="auto"/>
        <w:tblInd w:w="1242" w:type="dxa"/>
        <w:tblLook w:val="04A0"/>
      </w:tblPr>
      <w:tblGrid>
        <w:gridCol w:w="1985"/>
        <w:gridCol w:w="5135"/>
      </w:tblGrid>
      <w:tr w:rsidR="00D44132" w:rsidRPr="00ED6C55" w:rsidTr="008F72A4">
        <w:tc>
          <w:tcPr>
            <w:tcW w:w="1985" w:type="dxa"/>
          </w:tcPr>
          <w:p w:rsidR="00D44132" w:rsidRPr="00BA54F9" w:rsidRDefault="00C76D0D" w:rsidP="00DF780A">
            <w:pPr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DF780A" w:rsidRPr="00BA54F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D44132" w:rsidRPr="00BA54F9">
              <w:rPr>
                <w:rFonts w:ascii="標楷體" w:eastAsia="標楷體" w:hAnsi="標楷體" w:hint="eastAsia"/>
                <w:color w:val="000000" w:themeColor="text1"/>
              </w:rPr>
              <w:t>年3月</w:t>
            </w:r>
            <w:r w:rsidR="00DF780A" w:rsidRPr="00BA54F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D44132" w:rsidRPr="00BA54F9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5135" w:type="dxa"/>
          </w:tcPr>
          <w:p w:rsidR="00E9345D" w:rsidRPr="00BA54F9" w:rsidRDefault="00E9345D" w:rsidP="00EC369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</w:rPr>
              <w:t>本公司轉投資子</w:t>
            </w:r>
            <w:r w:rsidRPr="00BA54F9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公司</w:t>
            </w:r>
            <w:r w:rsidR="00DF780A"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民國一○六</w:t>
            </w:r>
            <w:r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年第四季</w:t>
            </w:r>
            <w:r w:rsidRPr="00BA54F9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營運報告。</w:t>
            </w:r>
          </w:p>
          <w:p w:rsidR="00D44132" w:rsidRPr="00BA54F9" w:rsidRDefault="00E9345D" w:rsidP="00966E03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E7358B" w:rsidRPr="00BA54F9">
              <w:rPr>
                <w:rFonts w:ascii="標楷體" w:eastAsia="標楷體" w:hAnsi="標楷體" w:cs="Arial" w:hint="eastAsia"/>
                <w:snapToGrid w:val="0"/>
                <w:color w:val="000000" w:themeColor="text1"/>
                <w:szCs w:val="24"/>
              </w:rPr>
              <w:t>本公司</w:t>
            </w:r>
            <w:r w:rsidR="00E7358B" w:rsidRPr="00BA54F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民國</w:t>
            </w:r>
            <w:r w:rsidR="00DF780A" w:rsidRPr="00BA54F9">
              <w:rPr>
                <w:rFonts w:ascii="標楷體" w:eastAsia="標楷體" w:hAnsi="標楷體" w:cs="標楷體" w:hint="eastAsia"/>
                <w:snapToGrid w:val="0"/>
                <w:color w:val="000000" w:themeColor="text1"/>
                <w:szCs w:val="24"/>
              </w:rPr>
              <w:t>一○六</w:t>
            </w:r>
            <w:r w:rsidR="00E7358B" w:rsidRPr="00BA54F9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年度營業報告書及財務報表</w:t>
            </w:r>
            <w:r w:rsidR="00966E03" w:rsidRPr="00BA54F9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，</w:t>
            </w:r>
            <w:r w:rsidR="00966E03" w:rsidRPr="00BA54F9">
              <w:rPr>
                <w:rFonts w:ascii="標楷體" w:eastAsia="標楷體" w:hAnsi="標楷體" w:hint="eastAsia"/>
                <w:color w:val="000000" w:themeColor="text1"/>
              </w:rPr>
              <w:t>若有需求則針對財報調整分錄或法令修訂影響財務報表進行討論</w:t>
            </w:r>
            <w:r w:rsidR="00D44132" w:rsidRPr="00BA54F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:rsidR="00CE3F56" w:rsidRPr="00BA54F9" w:rsidRDefault="00CE3F56" w:rsidP="00966E03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3.</w:t>
            </w:r>
            <w:r w:rsidRPr="00BA54F9">
              <w:rPr>
                <w:rFonts w:ascii="標楷體" w:eastAsia="標楷體" w:hAnsi="標楷體" w:cs="Arial" w:hint="eastAsia"/>
                <w:snapToGrid w:val="0"/>
                <w:color w:val="000000" w:themeColor="text1"/>
                <w:szCs w:val="24"/>
              </w:rPr>
              <w:t>本公司受IFRS16號租賃公報影響之評估報告</w:t>
            </w:r>
            <w:r w:rsidRPr="00BA54F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2207E" w:rsidRPr="00ED6C55" w:rsidTr="008F72A4">
        <w:tc>
          <w:tcPr>
            <w:tcW w:w="1985" w:type="dxa"/>
          </w:tcPr>
          <w:p w:rsidR="0042207E" w:rsidRPr="00BA54F9" w:rsidRDefault="00C76D0D" w:rsidP="00BA54F9">
            <w:pPr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74943" w:rsidRPr="00BA54F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42207E" w:rsidRPr="00BA54F9">
              <w:rPr>
                <w:rFonts w:ascii="標楷體" w:eastAsia="標楷體" w:hAnsi="標楷體" w:hint="eastAsia"/>
                <w:color w:val="000000" w:themeColor="text1"/>
              </w:rPr>
              <w:t>年</w:t>
            </w:r>
            <w:r w:rsidR="00BA54F9" w:rsidRPr="00BA54F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42207E" w:rsidRPr="00BA54F9">
              <w:rPr>
                <w:rFonts w:ascii="標楷體" w:eastAsia="標楷體" w:hAnsi="標楷體" w:hint="eastAsia"/>
                <w:color w:val="000000" w:themeColor="text1"/>
              </w:rPr>
              <w:t>月</w:t>
            </w:r>
            <w:r w:rsidR="00BA54F9" w:rsidRPr="00BA54F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42207E" w:rsidRPr="00BA54F9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5135" w:type="dxa"/>
          </w:tcPr>
          <w:p w:rsidR="00E9345D" w:rsidRPr="00BA54F9" w:rsidRDefault="00E9345D" w:rsidP="00EC369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1</w:t>
            </w:r>
            <w:r w:rsidRPr="00BA54F9">
              <w:rPr>
                <w:rFonts w:ascii="標楷體" w:eastAsia="標楷體" w:hAnsi="標楷體" w:hint="eastAsia"/>
                <w:color w:val="000000" w:themeColor="text1"/>
              </w:rPr>
              <w:t>.本公司轉投資子公司</w:t>
            </w:r>
            <w:r w:rsidR="00C76D0D" w:rsidRPr="00BA54F9">
              <w:rPr>
                <w:rFonts w:ascii="標楷體" w:eastAsia="標楷體" w:hAnsi="標楷體" w:hint="eastAsia"/>
                <w:color w:val="000000" w:themeColor="text1"/>
              </w:rPr>
              <w:t>民國一○</w:t>
            </w:r>
            <w:r w:rsidR="00CE3F56" w:rsidRPr="00BA54F9">
              <w:rPr>
                <w:rFonts w:ascii="標楷體" w:eastAsia="標楷體" w:hAnsi="標楷體" w:hint="eastAsia"/>
                <w:color w:val="000000" w:themeColor="text1"/>
              </w:rPr>
              <w:t>七</w:t>
            </w:r>
            <w:r w:rsidRPr="00BA54F9">
              <w:rPr>
                <w:rFonts w:ascii="標楷體" w:eastAsia="標楷體" w:hAnsi="標楷體" w:hint="eastAsia"/>
                <w:color w:val="000000" w:themeColor="text1"/>
              </w:rPr>
              <w:t>年第一季營運報告。</w:t>
            </w:r>
          </w:p>
          <w:p w:rsidR="0042207E" w:rsidRPr="00BA54F9" w:rsidRDefault="00E9345D" w:rsidP="00386F45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="00E7358B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本公司</w:t>
            </w:r>
            <w:r w:rsidR="00E7358B" w:rsidRPr="00BA54F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民國</w:t>
            </w:r>
            <w:r w:rsidR="000745E8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一○七</w:t>
            </w:r>
            <w:r w:rsidR="00E7358B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年第一季合併財務報告</w:t>
            </w:r>
            <w:r w:rsidR="00966E03" w:rsidRPr="00BA54F9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，</w:t>
            </w:r>
            <w:r w:rsidR="00966E03" w:rsidRPr="00BA54F9">
              <w:rPr>
                <w:rFonts w:ascii="標楷體" w:eastAsia="標楷體" w:hAnsi="標楷體" w:hint="eastAsia"/>
                <w:color w:val="000000" w:themeColor="text1"/>
              </w:rPr>
              <w:t>若有需求則針對財報調整分錄或法令修訂影響財務報表進行討論</w:t>
            </w:r>
            <w:r w:rsidR="0042207E" w:rsidRPr="00BA54F9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13657B" w:rsidRPr="00ED6C55" w:rsidTr="008F72A4">
        <w:tc>
          <w:tcPr>
            <w:tcW w:w="1985" w:type="dxa"/>
          </w:tcPr>
          <w:p w:rsidR="0013657B" w:rsidRPr="00BA54F9" w:rsidRDefault="00C76D0D" w:rsidP="00C74943">
            <w:pPr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74943" w:rsidRPr="00BA54F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13657B" w:rsidRPr="00BA54F9">
              <w:rPr>
                <w:rFonts w:ascii="標楷體" w:eastAsia="標楷體" w:hAnsi="標楷體" w:hint="eastAsia"/>
                <w:color w:val="000000" w:themeColor="text1"/>
              </w:rPr>
              <w:t>年8月</w:t>
            </w:r>
            <w:r w:rsidRPr="00BA54F9">
              <w:rPr>
                <w:rFonts w:ascii="標楷體" w:eastAsia="標楷體" w:hAnsi="標楷體" w:hint="eastAsia"/>
                <w:color w:val="000000" w:themeColor="text1"/>
              </w:rPr>
              <w:t>3</w:t>
            </w:r>
            <w:r w:rsidR="0013657B" w:rsidRPr="00BA54F9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5135" w:type="dxa"/>
          </w:tcPr>
          <w:p w:rsidR="00E9345D" w:rsidRPr="00BA54F9" w:rsidRDefault="00E9345D" w:rsidP="00EC369E">
            <w:pPr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1.本公司轉投資子公司</w:t>
            </w:r>
            <w:r w:rsidR="00C76D0D"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民國一○</w:t>
            </w:r>
            <w:r w:rsidR="00022952"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七</w:t>
            </w:r>
            <w:r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年第二季營運報告。</w:t>
            </w:r>
          </w:p>
          <w:p w:rsidR="0013657B" w:rsidRPr="00BA54F9" w:rsidRDefault="00E9345D" w:rsidP="00EC369E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="00E7358B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本公司</w:t>
            </w:r>
            <w:r w:rsidR="00E7358B" w:rsidRPr="00BA54F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民國</w:t>
            </w:r>
            <w:r w:rsidR="00386F45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一○七</w:t>
            </w:r>
            <w:r w:rsidR="00E7358B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年第二季合併財務報告</w:t>
            </w:r>
            <w:r w:rsidR="00966E03" w:rsidRPr="00BA54F9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，</w:t>
            </w:r>
            <w:r w:rsidR="00966E03" w:rsidRPr="00BA54F9">
              <w:rPr>
                <w:rFonts w:ascii="標楷體" w:eastAsia="標楷體" w:hAnsi="標楷體" w:hint="eastAsia"/>
                <w:color w:val="000000" w:themeColor="text1"/>
              </w:rPr>
              <w:t>若有需求則針對財報調整分錄或法令修訂影響財務報表進行討論</w:t>
            </w:r>
            <w:r w:rsidR="0013657B"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  <w:tr w:rsidR="0013657B" w:rsidRPr="00ED6C55" w:rsidTr="008F72A4">
        <w:tc>
          <w:tcPr>
            <w:tcW w:w="1985" w:type="dxa"/>
          </w:tcPr>
          <w:p w:rsidR="0013657B" w:rsidRPr="00BA54F9" w:rsidRDefault="00C76D0D" w:rsidP="00C74943">
            <w:pPr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hint="eastAsia"/>
                <w:color w:val="000000" w:themeColor="text1"/>
              </w:rPr>
              <w:t>10</w:t>
            </w:r>
            <w:r w:rsidR="00C74943" w:rsidRPr="00BA54F9">
              <w:rPr>
                <w:rFonts w:ascii="標楷體" w:eastAsia="標楷體" w:hAnsi="標楷體" w:hint="eastAsia"/>
                <w:color w:val="000000" w:themeColor="text1"/>
              </w:rPr>
              <w:t>7</w:t>
            </w:r>
            <w:r w:rsidR="0013657B" w:rsidRPr="00BA54F9">
              <w:rPr>
                <w:rFonts w:ascii="標楷體" w:eastAsia="標楷體" w:hAnsi="標楷體" w:hint="eastAsia"/>
                <w:color w:val="000000" w:themeColor="text1"/>
              </w:rPr>
              <w:t>年11月</w:t>
            </w:r>
            <w:r w:rsidR="00C74943" w:rsidRPr="00BA54F9">
              <w:rPr>
                <w:rFonts w:ascii="標楷體" w:eastAsia="標楷體" w:hAnsi="標楷體" w:hint="eastAsia"/>
                <w:color w:val="000000" w:themeColor="text1"/>
              </w:rPr>
              <w:t>5</w:t>
            </w:r>
            <w:r w:rsidR="0013657B" w:rsidRPr="00BA54F9">
              <w:rPr>
                <w:rFonts w:ascii="標楷體" w:eastAsia="標楷體" w:hAnsi="標楷體" w:hint="eastAsia"/>
                <w:color w:val="000000" w:themeColor="text1"/>
              </w:rPr>
              <w:t>日</w:t>
            </w:r>
          </w:p>
        </w:tc>
        <w:tc>
          <w:tcPr>
            <w:tcW w:w="5135" w:type="dxa"/>
          </w:tcPr>
          <w:p w:rsidR="00E9345D" w:rsidRPr="00BA54F9" w:rsidRDefault="00E9345D" w:rsidP="00EC369E">
            <w:pPr>
              <w:ind w:left="240" w:hangingChars="100" w:hanging="240"/>
              <w:rPr>
                <w:rFonts w:ascii="標楷體" w:eastAsia="標楷體" w:hAnsi="標楷體" w:cs="Times New Roman"/>
                <w:color w:val="000000" w:themeColor="text1"/>
              </w:rPr>
            </w:pPr>
            <w:r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1.本公司轉投資子公司</w:t>
            </w:r>
            <w:r w:rsidR="00C76D0D"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民國一○</w:t>
            </w:r>
            <w:r w:rsidR="004E194C">
              <w:rPr>
                <w:rFonts w:ascii="標楷體" w:eastAsia="標楷體" w:hAnsi="標楷體" w:cs="Times New Roman" w:hint="eastAsia"/>
                <w:color w:val="000000" w:themeColor="text1"/>
              </w:rPr>
              <w:t>七</w:t>
            </w:r>
            <w:r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年第三季營運報告。</w:t>
            </w:r>
          </w:p>
          <w:p w:rsidR="0013657B" w:rsidRPr="00BA54F9" w:rsidRDefault="00E9345D" w:rsidP="00C74943">
            <w:pPr>
              <w:ind w:left="240" w:hangingChars="100" w:hanging="240"/>
              <w:rPr>
                <w:rFonts w:ascii="標楷體" w:eastAsia="標楷體" w:hAnsi="標楷體"/>
                <w:color w:val="000000" w:themeColor="text1"/>
              </w:rPr>
            </w:pPr>
            <w:r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2.</w:t>
            </w:r>
            <w:r w:rsidR="00E7358B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本公司</w:t>
            </w:r>
            <w:r w:rsidR="00E7358B" w:rsidRPr="00BA54F9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民國</w:t>
            </w:r>
            <w:r w:rsidR="00E7358B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一○</w:t>
            </w:r>
            <w:r w:rsidR="00C74943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七</w:t>
            </w:r>
            <w:r w:rsidR="00E7358B" w:rsidRPr="00BA54F9">
              <w:rPr>
                <w:rFonts w:ascii="標楷體" w:eastAsia="標楷體" w:hAnsi="標楷體" w:cs="Tahoma" w:hint="eastAsia"/>
                <w:color w:val="000000" w:themeColor="text1"/>
                <w:szCs w:val="24"/>
              </w:rPr>
              <w:t>年第三季合併財務報告</w:t>
            </w:r>
            <w:r w:rsidR="00966E03" w:rsidRPr="00BA54F9">
              <w:rPr>
                <w:rFonts w:ascii="標楷體" w:eastAsia="標楷體" w:hAnsi="標楷體" w:hint="eastAsia"/>
                <w:snapToGrid w:val="0"/>
                <w:color w:val="000000" w:themeColor="text1"/>
                <w:szCs w:val="24"/>
              </w:rPr>
              <w:t>，</w:t>
            </w:r>
            <w:r w:rsidR="00966E03" w:rsidRPr="00BA54F9">
              <w:rPr>
                <w:rFonts w:ascii="標楷體" w:eastAsia="標楷體" w:hAnsi="標楷體" w:hint="eastAsia"/>
                <w:color w:val="000000" w:themeColor="text1"/>
              </w:rPr>
              <w:t>若有需求則針對財報調整分錄或法令修訂影響財務報表進行討論</w:t>
            </w:r>
            <w:r w:rsidR="0013657B" w:rsidRPr="00BA54F9">
              <w:rPr>
                <w:rFonts w:ascii="標楷體" w:eastAsia="標楷體" w:hAnsi="標楷體" w:cs="Times New Roman" w:hint="eastAsia"/>
                <w:color w:val="000000" w:themeColor="text1"/>
              </w:rPr>
              <w:t>。</w:t>
            </w:r>
          </w:p>
        </w:tc>
      </w:tr>
    </w:tbl>
    <w:p w:rsidR="00D44132" w:rsidRPr="00ED6C55" w:rsidRDefault="00D44132">
      <w:pPr>
        <w:rPr>
          <w:rFonts w:ascii="標楷體" w:eastAsia="標楷體" w:hAnsi="標楷體"/>
        </w:rPr>
      </w:pPr>
    </w:p>
    <w:sectPr w:rsidR="00D44132" w:rsidRPr="00ED6C55" w:rsidSect="008719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E42" w:rsidRDefault="00267E42" w:rsidP="00044307">
      <w:r>
        <w:separator/>
      </w:r>
    </w:p>
  </w:endnote>
  <w:endnote w:type="continuationSeparator" w:id="0">
    <w:p w:rsidR="00267E42" w:rsidRDefault="00267E42" w:rsidP="00044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E42" w:rsidRDefault="00267E42" w:rsidP="00044307">
      <w:r>
        <w:separator/>
      </w:r>
    </w:p>
  </w:footnote>
  <w:footnote w:type="continuationSeparator" w:id="0">
    <w:p w:rsidR="00267E42" w:rsidRDefault="00267E42" w:rsidP="00044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47580"/>
    <w:multiLevelType w:val="hybridMultilevel"/>
    <w:tmpl w:val="0ECE4330"/>
    <w:lvl w:ilvl="0" w:tplc="AE28CE82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06401C"/>
    <w:multiLevelType w:val="hybridMultilevel"/>
    <w:tmpl w:val="FAAE74D8"/>
    <w:lvl w:ilvl="0" w:tplc="751402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F3FCD"/>
    <w:multiLevelType w:val="hybridMultilevel"/>
    <w:tmpl w:val="DEFE5A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43F2DDB"/>
    <w:multiLevelType w:val="hybridMultilevel"/>
    <w:tmpl w:val="FD6A6558"/>
    <w:lvl w:ilvl="0" w:tplc="97AAC494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0B08E0"/>
    <w:multiLevelType w:val="hybridMultilevel"/>
    <w:tmpl w:val="E60AA2A2"/>
    <w:lvl w:ilvl="0" w:tplc="BCE06CCA">
      <w:start w:val="1"/>
      <w:numFmt w:val="decimal"/>
      <w:lvlText w:val="%1."/>
      <w:lvlJc w:val="left"/>
      <w:pPr>
        <w:ind w:left="360" w:hanging="360"/>
      </w:pPr>
      <w:rPr>
        <w:rFonts w:hAnsi="Book Antiqua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7F0320E"/>
    <w:multiLevelType w:val="hybridMultilevel"/>
    <w:tmpl w:val="CDBA01D6"/>
    <w:lvl w:ilvl="0" w:tplc="543858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0C6BEC"/>
    <w:multiLevelType w:val="hybridMultilevel"/>
    <w:tmpl w:val="6D90A06E"/>
    <w:lvl w:ilvl="0" w:tplc="A70AA438">
      <w:start w:val="1"/>
      <w:numFmt w:val="decimal"/>
      <w:lvlText w:val="%1."/>
      <w:lvlJc w:val="left"/>
      <w:pPr>
        <w:ind w:left="360" w:hanging="36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4AF6"/>
    <w:rsid w:val="00022952"/>
    <w:rsid w:val="00044307"/>
    <w:rsid w:val="000745E8"/>
    <w:rsid w:val="00076A75"/>
    <w:rsid w:val="000C31E1"/>
    <w:rsid w:val="0013657B"/>
    <w:rsid w:val="001B0AA0"/>
    <w:rsid w:val="00210F14"/>
    <w:rsid w:val="00267E42"/>
    <w:rsid w:val="002B7B18"/>
    <w:rsid w:val="002C50BE"/>
    <w:rsid w:val="00361DDF"/>
    <w:rsid w:val="00386F45"/>
    <w:rsid w:val="003D32E3"/>
    <w:rsid w:val="0042207E"/>
    <w:rsid w:val="00472A90"/>
    <w:rsid w:val="004E194C"/>
    <w:rsid w:val="00504B1D"/>
    <w:rsid w:val="00521112"/>
    <w:rsid w:val="00533CF4"/>
    <w:rsid w:val="00540671"/>
    <w:rsid w:val="00587640"/>
    <w:rsid w:val="005C5165"/>
    <w:rsid w:val="00604204"/>
    <w:rsid w:val="0062339C"/>
    <w:rsid w:val="006D4AF6"/>
    <w:rsid w:val="006E196D"/>
    <w:rsid w:val="00715DB9"/>
    <w:rsid w:val="007321C6"/>
    <w:rsid w:val="00760BF1"/>
    <w:rsid w:val="0087197F"/>
    <w:rsid w:val="008E031B"/>
    <w:rsid w:val="008F72A4"/>
    <w:rsid w:val="00944165"/>
    <w:rsid w:val="00966E03"/>
    <w:rsid w:val="00A44C49"/>
    <w:rsid w:val="00B8788D"/>
    <w:rsid w:val="00BA54F9"/>
    <w:rsid w:val="00C05065"/>
    <w:rsid w:val="00C74943"/>
    <w:rsid w:val="00C76D0D"/>
    <w:rsid w:val="00CE1F03"/>
    <w:rsid w:val="00CE3F56"/>
    <w:rsid w:val="00D44132"/>
    <w:rsid w:val="00D6790C"/>
    <w:rsid w:val="00DC5929"/>
    <w:rsid w:val="00DF780A"/>
    <w:rsid w:val="00E050B5"/>
    <w:rsid w:val="00E7358B"/>
    <w:rsid w:val="00E9345D"/>
    <w:rsid w:val="00EC369E"/>
    <w:rsid w:val="00EC3F2A"/>
    <w:rsid w:val="00ED6C55"/>
    <w:rsid w:val="00EE6579"/>
    <w:rsid w:val="00EF6691"/>
    <w:rsid w:val="00F02E3F"/>
    <w:rsid w:val="00F34799"/>
    <w:rsid w:val="00F54D50"/>
    <w:rsid w:val="00F60509"/>
    <w:rsid w:val="00FF3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97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4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44132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ED6C55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ED6C55"/>
  </w:style>
  <w:style w:type="character" w:customStyle="1" w:styleId="a7">
    <w:name w:val="註解文字 字元"/>
    <w:basedOn w:val="a0"/>
    <w:link w:val="a6"/>
    <w:uiPriority w:val="99"/>
    <w:semiHidden/>
    <w:rsid w:val="00ED6C55"/>
  </w:style>
  <w:style w:type="paragraph" w:styleId="a8">
    <w:name w:val="annotation subject"/>
    <w:basedOn w:val="a6"/>
    <w:next w:val="a6"/>
    <w:link w:val="a9"/>
    <w:uiPriority w:val="99"/>
    <w:semiHidden/>
    <w:unhideWhenUsed/>
    <w:rsid w:val="00ED6C55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ED6C5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ED6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6C5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semiHidden/>
    <w:unhideWhenUsed/>
    <w:rsid w:val="0004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044307"/>
    <w:rPr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04430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044307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45CEEF-85DE-42CC-BE50-B2C646660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e05036</dc:creator>
  <cp:lastModifiedBy>蔣心瑀</cp:lastModifiedBy>
  <cp:revision>25</cp:revision>
  <cp:lastPrinted>2017-01-16T08:40:00Z</cp:lastPrinted>
  <dcterms:created xsi:type="dcterms:W3CDTF">2017-01-03T09:36:00Z</dcterms:created>
  <dcterms:modified xsi:type="dcterms:W3CDTF">2019-01-28T06:02:00Z</dcterms:modified>
</cp:coreProperties>
</file>